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88C5D" w14:textId="4F5B2DBD" w:rsidR="005368C6" w:rsidRPr="00BD464A" w:rsidRDefault="005368C6" w:rsidP="00C50E71">
      <w:pPr>
        <w:jc w:val="both"/>
        <w:rPr>
          <w:rFonts w:asciiTheme="minorHAnsi" w:hAnsiTheme="minorHAnsi" w:cstheme="minorHAnsi"/>
          <w:b/>
          <w:bCs/>
          <w:color w:val="FF0000"/>
        </w:rPr>
      </w:pPr>
      <w:r w:rsidRPr="006D6AE1">
        <w:rPr>
          <w:rFonts w:asciiTheme="minorHAnsi" w:hAnsiTheme="minorHAnsi" w:cstheme="minorHAnsi"/>
          <w:b/>
          <w:bCs/>
        </w:rPr>
        <w:t>Role</w:t>
      </w:r>
      <w:r w:rsidR="009D06F2" w:rsidRPr="006D6AE1">
        <w:rPr>
          <w:rFonts w:asciiTheme="minorHAnsi" w:hAnsiTheme="minorHAnsi" w:cstheme="minorHAnsi"/>
          <w:b/>
          <w:bCs/>
        </w:rPr>
        <w:t xml:space="preserve">: </w:t>
      </w:r>
      <w:r w:rsidR="00830255">
        <w:rPr>
          <w:rFonts w:asciiTheme="minorHAnsi" w:hAnsiTheme="minorHAnsi" w:cstheme="minorHAnsi"/>
          <w:b/>
          <w:bCs/>
        </w:rPr>
        <w:t>Sub</w:t>
      </w:r>
      <w:r w:rsidR="00AE410D">
        <w:rPr>
          <w:rFonts w:asciiTheme="minorHAnsi" w:hAnsiTheme="minorHAnsi" w:cstheme="minorHAnsi"/>
          <w:b/>
          <w:bCs/>
        </w:rPr>
        <w:t>-</w:t>
      </w:r>
      <w:r w:rsidR="00830255">
        <w:rPr>
          <w:rFonts w:asciiTheme="minorHAnsi" w:hAnsiTheme="minorHAnsi" w:cstheme="minorHAnsi"/>
          <w:b/>
          <w:bCs/>
        </w:rPr>
        <w:t>contractor</w:t>
      </w:r>
      <w:r w:rsidR="00663106" w:rsidRPr="00930711">
        <w:rPr>
          <w:rFonts w:asciiTheme="minorHAnsi" w:hAnsiTheme="minorHAnsi" w:cstheme="minorHAnsi"/>
          <w:b/>
          <w:bCs/>
        </w:rPr>
        <w:t xml:space="preserve"> Co-Ordinator</w:t>
      </w:r>
    </w:p>
    <w:p w14:paraId="0DFC1F96" w14:textId="52CBA401" w:rsidR="009D06F2" w:rsidRPr="006D6AE1" w:rsidRDefault="009D06F2" w:rsidP="00C50E71">
      <w:pPr>
        <w:jc w:val="both"/>
        <w:rPr>
          <w:rFonts w:asciiTheme="minorHAnsi" w:hAnsiTheme="minorHAnsi" w:cstheme="minorHAnsi"/>
          <w:b/>
          <w:bCs/>
        </w:rPr>
      </w:pPr>
      <w:r w:rsidRPr="006D6AE1">
        <w:rPr>
          <w:rFonts w:asciiTheme="minorHAnsi" w:hAnsiTheme="minorHAnsi" w:cstheme="minorHAnsi"/>
          <w:b/>
          <w:bCs/>
        </w:rPr>
        <w:t xml:space="preserve">Reports to: </w:t>
      </w:r>
      <w:r w:rsidR="006B6BD0">
        <w:rPr>
          <w:rFonts w:asciiTheme="minorHAnsi" w:hAnsiTheme="minorHAnsi" w:cstheme="minorHAnsi"/>
          <w:b/>
          <w:bCs/>
        </w:rPr>
        <w:t xml:space="preserve">General </w:t>
      </w:r>
      <w:r w:rsidR="00930711" w:rsidRPr="00930711">
        <w:rPr>
          <w:rFonts w:asciiTheme="minorHAnsi" w:hAnsiTheme="minorHAnsi" w:cstheme="minorHAnsi"/>
          <w:b/>
          <w:bCs/>
        </w:rPr>
        <w:t xml:space="preserve">Manager </w:t>
      </w:r>
    </w:p>
    <w:p w14:paraId="2722C60E" w14:textId="77777777" w:rsidR="005368C6" w:rsidRPr="006D6AE1" w:rsidRDefault="005368C6" w:rsidP="00C50E71">
      <w:pPr>
        <w:jc w:val="both"/>
        <w:rPr>
          <w:rFonts w:asciiTheme="minorHAnsi" w:eastAsia="Times New Roman" w:hAnsiTheme="minorHAnsi" w:cstheme="minorHAnsi"/>
          <w:lang w:eastAsia="en-GB"/>
        </w:rPr>
      </w:pPr>
    </w:p>
    <w:p w14:paraId="7C14C460" w14:textId="4ED5BC39" w:rsidR="005368C6" w:rsidRPr="006D6AE1" w:rsidRDefault="005368C6" w:rsidP="00C50E71">
      <w:pPr>
        <w:jc w:val="both"/>
        <w:rPr>
          <w:rFonts w:asciiTheme="minorHAnsi" w:hAnsiTheme="minorHAnsi" w:cstheme="minorHAnsi"/>
        </w:rPr>
      </w:pPr>
      <w:r w:rsidRPr="006D6AE1">
        <w:rPr>
          <w:rFonts w:asciiTheme="minorHAnsi" w:hAnsiTheme="minorHAnsi" w:cstheme="minorHAnsi"/>
          <w:b/>
          <w:bCs/>
        </w:rPr>
        <w:t xml:space="preserve">The </w:t>
      </w:r>
      <w:r w:rsidR="00A40B0A" w:rsidRPr="006D6AE1">
        <w:rPr>
          <w:rFonts w:asciiTheme="minorHAnsi" w:hAnsiTheme="minorHAnsi" w:cstheme="minorHAnsi"/>
          <w:b/>
          <w:bCs/>
        </w:rPr>
        <w:t>Role:</w:t>
      </w:r>
    </w:p>
    <w:p w14:paraId="77440874" w14:textId="0F88E618" w:rsidR="00093C3D" w:rsidRPr="006D6AE1" w:rsidRDefault="00093C3D" w:rsidP="00093C3D">
      <w:pPr>
        <w:pStyle w:val="NoSpacing"/>
        <w:jc w:val="both"/>
        <w:rPr>
          <w:rFonts w:cstheme="minorHAnsi"/>
          <w:b/>
          <w:bCs/>
        </w:rPr>
      </w:pPr>
      <w:bookmarkStart w:id="0" w:name="_Hlk148950418"/>
      <w:r w:rsidRPr="006D6AE1">
        <w:rPr>
          <w:rFonts w:cstheme="minorHAnsi"/>
        </w:rPr>
        <w:t>To liaise with</w:t>
      </w:r>
      <w:r w:rsidR="00663106">
        <w:rPr>
          <w:rFonts w:cstheme="minorHAnsi"/>
        </w:rPr>
        <w:t xml:space="preserve"> the general manager</w:t>
      </w:r>
      <w:r w:rsidRPr="006D6AE1">
        <w:rPr>
          <w:rFonts w:cstheme="minorHAnsi"/>
        </w:rPr>
        <w:t xml:space="preserve">, Supervisors and operatives to ensure compliance with contractual service standards. To efficiently appoint work, supporting </w:t>
      </w:r>
      <w:r w:rsidR="00663106">
        <w:rPr>
          <w:rFonts w:cstheme="minorHAnsi"/>
        </w:rPr>
        <w:t>our supply chain</w:t>
      </w:r>
      <w:r w:rsidRPr="006D6AE1">
        <w:rPr>
          <w:rFonts w:cstheme="minorHAnsi"/>
        </w:rPr>
        <w:t xml:space="preserve"> to achieve productivity targets.  To deliver an effective maintenance service which results in customer satisfaction in line with contractual KPIs/Measures.</w:t>
      </w:r>
    </w:p>
    <w:bookmarkEnd w:id="0"/>
    <w:p w14:paraId="1AAF05EA" w14:textId="77777777" w:rsidR="00093C3D" w:rsidRPr="006D6AE1" w:rsidRDefault="00093C3D" w:rsidP="00093C3D">
      <w:pPr>
        <w:widowControl/>
        <w:adjustRightInd w:val="0"/>
        <w:rPr>
          <w:rFonts w:asciiTheme="minorHAnsi" w:hAnsiTheme="minorHAnsi" w:cstheme="minorHAnsi"/>
        </w:rPr>
      </w:pPr>
    </w:p>
    <w:p w14:paraId="61E43CBA" w14:textId="78A2B557" w:rsidR="009D06F2" w:rsidRPr="006D6AE1" w:rsidRDefault="009D06F2" w:rsidP="00C50E71">
      <w:pPr>
        <w:pStyle w:val="NoSpacing"/>
        <w:jc w:val="both"/>
        <w:rPr>
          <w:rFonts w:cstheme="minorHAnsi"/>
          <w:b/>
          <w:bCs/>
        </w:rPr>
      </w:pPr>
      <w:r w:rsidRPr="006D6AE1">
        <w:rPr>
          <w:rFonts w:cstheme="minorHAnsi"/>
          <w:b/>
          <w:bCs/>
        </w:rPr>
        <w:t>Accountabilities:</w:t>
      </w:r>
    </w:p>
    <w:p w14:paraId="507D6BE9" w14:textId="77777777" w:rsidR="005368C6" w:rsidRPr="006D6AE1" w:rsidRDefault="005368C6" w:rsidP="00C50E71">
      <w:pPr>
        <w:pStyle w:val="NoSpacing"/>
        <w:jc w:val="both"/>
        <w:rPr>
          <w:rFonts w:cstheme="minorHAnsi"/>
          <w:b/>
          <w:bCs/>
        </w:rPr>
      </w:pPr>
    </w:p>
    <w:p w14:paraId="292402CA" w14:textId="77777777" w:rsidR="00663106" w:rsidRDefault="00663106" w:rsidP="00663106">
      <w:pPr>
        <w:pStyle w:val="NoSpacing"/>
        <w:numPr>
          <w:ilvl w:val="0"/>
          <w:numId w:val="6"/>
        </w:numPr>
        <w:jc w:val="both"/>
        <w:rPr>
          <w:rFonts w:cstheme="minorHAnsi"/>
        </w:rPr>
      </w:pPr>
      <w:r w:rsidRPr="000800C4">
        <w:rPr>
          <w:rFonts w:cstheme="minorHAnsi"/>
        </w:rPr>
        <w:t>Act as the main point of contact for all subcontractors delivering maintenance, repairs, and project works.</w:t>
      </w:r>
    </w:p>
    <w:p w14:paraId="6B1D99CB" w14:textId="0565F6CF" w:rsidR="001752F7" w:rsidRPr="000800C4" w:rsidRDefault="001752F7" w:rsidP="00663106">
      <w:pPr>
        <w:pStyle w:val="NoSpacing"/>
        <w:numPr>
          <w:ilvl w:val="0"/>
          <w:numId w:val="6"/>
        </w:numPr>
        <w:jc w:val="both"/>
        <w:rPr>
          <w:rFonts w:cstheme="minorHAnsi"/>
        </w:rPr>
      </w:pPr>
      <w:r>
        <w:rPr>
          <w:rFonts w:cstheme="minorHAnsi"/>
        </w:rPr>
        <w:t>Assist</w:t>
      </w:r>
      <w:r w:rsidR="00455156">
        <w:rPr>
          <w:rFonts w:cstheme="minorHAnsi"/>
        </w:rPr>
        <w:t xml:space="preserve"> with updating subcontractor database, ensuring information is accurate and compliant </w:t>
      </w:r>
    </w:p>
    <w:p w14:paraId="1FFEAF01" w14:textId="2EAECDEC" w:rsidR="00663106" w:rsidRPr="00455156" w:rsidRDefault="00663106" w:rsidP="00455156">
      <w:pPr>
        <w:pStyle w:val="NoSpacing"/>
        <w:numPr>
          <w:ilvl w:val="0"/>
          <w:numId w:val="6"/>
        </w:numPr>
        <w:jc w:val="both"/>
        <w:rPr>
          <w:rFonts w:cstheme="minorHAnsi"/>
        </w:rPr>
      </w:pPr>
      <w:r w:rsidRPr="00455156">
        <w:rPr>
          <w:rFonts w:cstheme="minorHAnsi"/>
        </w:rPr>
        <w:t>Support the allocation and scheduling of work orders to subcontractors in line with performance, capacity, and geography.</w:t>
      </w:r>
    </w:p>
    <w:p w14:paraId="67AD69EB" w14:textId="49B2D209" w:rsidR="00093C3D" w:rsidRPr="006D6AE1" w:rsidRDefault="00093C3D" w:rsidP="00093C3D">
      <w:pPr>
        <w:pStyle w:val="NoSpacing"/>
        <w:numPr>
          <w:ilvl w:val="0"/>
          <w:numId w:val="6"/>
        </w:numPr>
        <w:jc w:val="both"/>
        <w:rPr>
          <w:rFonts w:cstheme="minorHAnsi"/>
        </w:rPr>
      </w:pPr>
      <w:r w:rsidRPr="006D6AE1">
        <w:rPr>
          <w:rFonts w:cstheme="minorHAnsi"/>
        </w:rPr>
        <w:t xml:space="preserve">Be responsible for works </w:t>
      </w:r>
      <w:r w:rsidR="00663106">
        <w:rPr>
          <w:rFonts w:cstheme="minorHAnsi"/>
        </w:rPr>
        <w:t>allocation</w:t>
      </w:r>
      <w:r w:rsidRPr="006D6AE1">
        <w:rPr>
          <w:rFonts w:cstheme="minorHAnsi"/>
        </w:rPr>
        <w:t>, ensuring the correct</w:t>
      </w:r>
      <w:r w:rsidR="00663106">
        <w:rPr>
          <w:rFonts w:cstheme="minorHAnsi"/>
        </w:rPr>
        <w:t xml:space="preserve"> supply chain</w:t>
      </w:r>
      <w:r w:rsidRPr="006D6AE1">
        <w:rPr>
          <w:rFonts w:cstheme="minorHAnsi"/>
        </w:rPr>
        <w:t xml:space="preserve"> are allocated, that they are provided appropriate</w:t>
      </w:r>
      <w:r w:rsidR="00663106">
        <w:rPr>
          <w:rFonts w:cstheme="minorHAnsi"/>
        </w:rPr>
        <w:t xml:space="preserve"> information</w:t>
      </w:r>
      <w:r w:rsidRPr="006D6AE1">
        <w:rPr>
          <w:rFonts w:cstheme="minorHAnsi"/>
        </w:rPr>
        <w:t xml:space="preserve"> for the type of work</w:t>
      </w:r>
      <w:r w:rsidR="00663106">
        <w:rPr>
          <w:rFonts w:cstheme="minorHAnsi"/>
        </w:rPr>
        <w:t>.</w:t>
      </w:r>
    </w:p>
    <w:p w14:paraId="09FCEC5C" w14:textId="055502EB" w:rsidR="00663106" w:rsidRPr="00663106" w:rsidRDefault="00093C3D" w:rsidP="00663106">
      <w:pPr>
        <w:pStyle w:val="NoSpacing"/>
        <w:numPr>
          <w:ilvl w:val="0"/>
          <w:numId w:val="6"/>
        </w:numPr>
        <w:jc w:val="both"/>
        <w:rPr>
          <w:rFonts w:cstheme="minorHAnsi"/>
        </w:rPr>
      </w:pPr>
      <w:r w:rsidRPr="006D6AE1">
        <w:rPr>
          <w:rFonts w:cstheme="minorHAnsi"/>
        </w:rPr>
        <w:t>To ensure all works order</w:t>
      </w:r>
      <w:r w:rsidR="00663106">
        <w:rPr>
          <w:rFonts w:cstheme="minorHAnsi"/>
        </w:rPr>
        <w:t xml:space="preserve"> updates</w:t>
      </w:r>
      <w:r w:rsidRPr="006D6AE1">
        <w:rPr>
          <w:rFonts w:cstheme="minorHAnsi"/>
        </w:rPr>
        <w:t xml:space="preserve"> received are </w:t>
      </w:r>
      <w:r w:rsidR="00663106">
        <w:rPr>
          <w:rFonts w:cstheme="minorHAnsi"/>
        </w:rPr>
        <w:t>actioned</w:t>
      </w:r>
      <w:r w:rsidRPr="006D6AE1">
        <w:rPr>
          <w:rFonts w:cstheme="minorHAnsi"/>
        </w:rPr>
        <w:t xml:space="preserve"> immediately upon receipt via the mailboxes, portal and interactive planner and thereafter completed within target timescales leading to delivery of contractual key performance indicators.</w:t>
      </w:r>
    </w:p>
    <w:p w14:paraId="064C49D8" w14:textId="77777777" w:rsidR="00663106" w:rsidRPr="00663106" w:rsidRDefault="00663106" w:rsidP="00663106">
      <w:pPr>
        <w:pStyle w:val="NoSpacing"/>
        <w:numPr>
          <w:ilvl w:val="0"/>
          <w:numId w:val="10"/>
        </w:numPr>
        <w:jc w:val="both"/>
        <w:rPr>
          <w:rFonts w:cstheme="minorHAnsi"/>
        </w:rPr>
      </w:pPr>
      <w:r w:rsidRPr="00663106">
        <w:rPr>
          <w:rFonts w:cstheme="minorHAnsi"/>
        </w:rPr>
        <w:t>Build positive working relationships with subcontractors, internal teams, and residents.</w:t>
      </w:r>
    </w:p>
    <w:p w14:paraId="37B9A568" w14:textId="77777777" w:rsidR="00663106" w:rsidRPr="00663106" w:rsidRDefault="00663106" w:rsidP="00663106">
      <w:pPr>
        <w:pStyle w:val="NoSpacing"/>
        <w:numPr>
          <w:ilvl w:val="0"/>
          <w:numId w:val="10"/>
        </w:numPr>
        <w:jc w:val="both"/>
        <w:rPr>
          <w:rFonts w:cstheme="minorHAnsi"/>
        </w:rPr>
      </w:pPr>
      <w:r w:rsidRPr="00663106">
        <w:rPr>
          <w:rFonts w:cstheme="minorHAnsi"/>
        </w:rPr>
        <w:t>Support operational teams with timely updates on subcontractor availability, performance, and issues.</w:t>
      </w:r>
    </w:p>
    <w:p w14:paraId="7C32F834" w14:textId="20AD58C4" w:rsidR="00663106" w:rsidRPr="00663106" w:rsidRDefault="00663106" w:rsidP="00663106">
      <w:pPr>
        <w:pStyle w:val="NoSpacing"/>
        <w:numPr>
          <w:ilvl w:val="0"/>
          <w:numId w:val="10"/>
        </w:numPr>
        <w:jc w:val="both"/>
        <w:rPr>
          <w:rFonts w:cstheme="minorHAnsi"/>
        </w:rPr>
      </w:pPr>
      <w:r w:rsidRPr="00663106">
        <w:rPr>
          <w:rFonts w:cstheme="minorHAnsi"/>
        </w:rPr>
        <w:t>Promote a culture of partnership, accountability, and continuous improvement among all stakeholders.</w:t>
      </w:r>
    </w:p>
    <w:p w14:paraId="059030E4" w14:textId="77777777" w:rsidR="00093C3D" w:rsidRPr="006D6AE1" w:rsidRDefault="00093C3D" w:rsidP="00093C3D">
      <w:pPr>
        <w:pStyle w:val="NoSpacing"/>
        <w:numPr>
          <w:ilvl w:val="0"/>
          <w:numId w:val="6"/>
        </w:numPr>
        <w:jc w:val="both"/>
        <w:rPr>
          <w:rFonts w:cstheme="minorHAnsi"/>
        </w:rPr>
      </w:pPr>
      <w:r w:rsidRPr="006D6AE1">
        <w:rPr>
          <w:rFonts w:cstheme="minorHAnsi"/>
        </w:rPr>
        <w:t>A clear commitment to a customer-centred service and continuous improvement.</w:t>
      </w:r>
    </w:p>
    <w:p w14:paraId="75CF6B11" w14:textId="77777777" w:rsidR="00093C3D" w:rsidRPr="006D6AE1" w:rsidRDefault="00093C3D" w:rsidP="00093C3D">
      <w:pPr>
        <w:pStyle w:val="NoSpacing"/>
        <w:numPr>
          <w:ilvl w:val="0"/>
          <w:numId w:val="6"/>
        </w:numPr>
        <w:jc w:val="both"/>
        <w:rPr>
          <w:rFonts w:cstheme="minorHAnsi"/>
        </w:rPr>
      </w:pPr>
      <w:r w:rsidRPr="006D6AE1">
        <w:rPr>
          <w:rFonts w:cstheme="minorHAnsi"/>
        </w:rPr>
        <w:t>To fully assist and co-operate colleagues in the progress and investigation of complaints, effectively deal and respond. to queries and complaints from tenants, staff, and residents relating to services and service delivery</w:t>
      </w:r>
    </w:p>
    <w:p w14:paraId="32CB37C9" w14:textId="77777777" w:rsidR="00093C3D" w:rsidRPr="006D6AE1" w:rsidRDefault="00093C3D" w:rsidP="00093C3D">
      <w:pPr>
        <w:pStyle w:val="NoSpacing"/>
        <w:numPr>
          <w:ilvl w:val="0"/>
          <w:numId w:val="6"/>
        </w:numPr>
        <w:jc w:val="both"/>
        <w:rPr>
          <w:rFonts w:cstheme="minorHAnsi"/>
        </w:rPr>
      </w:pPr>
      <w:r w:rsidRPr="006D6AE1">
        <w:rPr>
          <w:rFonts w:cstheme="minorHAnsi"/>
        </w:rPr>
        <w:t>Assist with the collation of supplies and material information from our approved suppliers and record cost data appropriately.</w:t>
      </w:r>
    </w:p>
    <w:p w14:paraId="3927EC4B" w14:textId="77777777" w:rsidR="00093C3D" w:rsidRDefault="00093C3D" w:rsidP="00093C3D">
      <w:pPr>
        <w:pStyle w:val="NoSpacing"/>
        <w:numPr>
          <w:ilvl w:val="0"/>
          <w:numId w:val="6"/>
        </w:numPr>
        <w:jc w:val="both"/>
        <w:rPr>
          <w:rFonts w:cstheme="minorHAnsi"/>
        </w:rPr>
      </w:pPr>
      <w:r w:rsidRPr="006D6AE1">
        <w:rPr>
          <w:rFonts w:cstheme="minorHAnsi"/>
        </w:rPr>
        <w:t>Ensure consistent and pro-active approach to role at all times, carrying out other duties as may be required from time to time in order to maintain an efficient operation of all aspects relating to the needs of the team TCH Repairs (additional training will be provided as required)</w:t>
      </w:r>
    </w:p>
    <w:p w14:paraId="382F4DB4" w14:textId="458158A9" w:rsidR="00032CE4" w:rsidRPr="00930711" w:rsidRDefault="00032CE4" w:rsidP="00093C3D">
      <w:pPr>
        <w:pStyle w:val="NoSpacing"/>
        <w:numPr>
          <w:ilvl w:val="0"/>
          <w:numId w:val="6"/>
        </w:numPr>
        <w:jc w:val="both"/>
        <w:rPr>
          <w:rFonts w:cstheme="minorHAnsi"/>
        </w:rPr>
      </w:pPr>
      <w:r w:rsidRPr="00930711">
        <w:rPr>
          <w:rFonts w:cstheme="minorHAnsi"/>
        </w:rPr>
        <w:t xml:space="preserve">Scaffolding management </w:t>
      </w:r>
      <w:r w:rsidR="00930711" w:rsidRPr="00930711">
        <w:rPr>
          <w:rFonts w:cstheme="minorHAnsi"/>
        </w:rPr>
        <w:t xml:space="preserve">to manage requests, organising repairs and regular communication with inspectors </w:t>
      </w:r>
    </w:p>
    <w:p w14:paraId="51D40FFA" w14:textId="77777777" w:rsidR="00093C3D" w:rsidRPr="006D6AE1" w:rsidRDefault="00093C3D" w:rsidP="00C50E71">
      <w:pPr>
        <w:pStyle w:val="NoSpacing"/>
        <w:jc w:val="both"/>
        <w:rPr>
          <w:rFonts w:cstheme="minorHAnsi"/>
          <w:b/>
          <w:bCs/>
        </w:rPr>
      </w:pPr>
    </w:p>
    <w:p w14:paraId="643075AF" w14:textId="77777777" w:rsidR="006D6AE1" w:rsidRPr="006D6AE1" w:rsidRDefault="005368C6" w:rsidP="006D6AE1">
      <w:pPr>
        <w:pStyle w:val="NoSpacing"/>
        <w:jc w:val="both"/>
        <w:rPr>
          <w:rFonts w:cstheme="minorHAnsi"/>
          <w:b/>
          <w:bCs/>
        </w:rPr>
      </w:pPr>
      <w:r w:rsidRPr="006D6AE1">
        <w:rPr>
          <w:rFonts w:cstheme="minorHAnsi"/>
          <w:b/>
          <w:bCs/>
        </w:rPr>
        <w:t>Essential and Desirable Criteria</w:t>
      </w:r>
      <w:r w:rsidR="006D6AE1" w:rsidRPr="006D6AE1">
        <w:rPr>
          <w:rFonts w:cstheme="minorHAnsi"/>
          <w:b/>
          <w:bCs/>
        </w:rPr>
        <w:t xml:space="preserve"> </w:t>
      </w:r>
    </w:p>
    <w:p w14:paraId="04870A67" w14:textId="77777777" w:rsidR="006D6AE1" w:rsidRPr="006D6AE1" w:rsidRDefault="006D6AE1" w:rsidP="006D6AE1">
      <w:pPr>
        <w:pStyle w:val="NoSpacing"/>
        <w:jc w:val="both"/>
        <w:rPr>
          <w:rFonts w:cstheme="minorHAnsi"/>
          <w:b/>
          <w:bCs/>
        </w:rPr>
      </w:pPr>
    </w:p>
    <w:p w14:paraId="0D718991" w14:textId="321FAEF0" w:rsidR="006D6AE1" w:rsidRPr="006D6AE1" w:rsidRDefault="006D6AE1" w:rsidP="006D6AE1">
      <w:pPr>
        <w:pStyle w:val="NoSpacing"/>
        <w:jc w:val="both"/>
        <w:rPr>
          <w:rFonts w:cstheme="minorHAnsi"/>
          <w:b/>
          <w:bCs/>
        </w:rPr>
      </w:pPr>
      <w:r w:rsidRPr="006D6AE1">
        <w:rPr>
          <w:rFonts w:cstheme="minorHAnsi"/>
          <w:b/>
          <w:bCs/>
        </w:rPr>
        <w:t>Essential criteria:</w:t>
      </w:r>
    </w:p>
    <w:p w14:paraId="20A13F68" w14:textId="77777777" w:rsidR="00CE2BF8" w:rsidRPr="00D4239B" w:rsidRDefault="00CE2BF8" w:rsidP="00CE2BF8">
      <w:pPr>
        <w:pStyle w:val="ListParagraph"/>
        <w:widowControl/>
        <w:numPr>
          <w:ilvl w:val="0"/>
          <w:numId w:val="9"/>
        </w:numPr>
        <w:autoSpaceDE/>
        <w:autoSpaceDN/>
        <w:contextualSpacing/>
        <w:rPr>
          <w:rFonts w:ascii="Arial" w:eastAsia="Times New Roman" w:hAnsi="Arial" w:cs="Arial"/>
          <w:color w:val="454545"/>
          <w:sz w:val="26"/>
          <w:szCs w:val="26"/>
          <w:lang w:eastAsia="en-GB"/>
        </w:rPr>
      </w:pPr>
      <w:r>
        <w:t xml:space="preserve">Previous </w:t>
      </w:r>
      <w:r w:rsidRPr="005D6544">
        <w:t xml:space="preserve">Planning/Scheduling experience </w:t>
      </w:r>
    </w:p>
    <w:p w14:paraId="650A32B3" w14:textId="77777777" w:rsidR="00CE2BF8" w:rsidRDefault="00CE2BF8" w:rsidP="00CE2BF8">
      <w:pPr>
        <w:pStyle w:val="ListParagraph"/>
        <w:widowControl/>
        <w:numPr>
          <w:ilvl w:val="0"/>
          <w:numId w:val="9"/>
        </w:numPr>
        <w:autoSpaceDE/>
        <w:autoSpaceDN/>
        <w:contextualSpacing/>
      </w:pPr>
      <w:r w:rsidRPr="00D4239B">
        <w:t xml:space="preserve">Planning/Scheduling experience </w:t>
      </w:r>
    </w:p>
    <w:p w14:paraId="3D41576B" w14:textId="0F5065DD" w:rsidR="00663106" w:rsidRPr="00D4239B" w:rsidRDefault="00663106" w:rsidP="00CE2BF8">
      <w:pPr>
        <w:pStyle w:val="ListParagraph"/>
        <w:widowControl/>
        <w:numPr>
          <w:ilvl w:val="0"/>
          <w:numId w:val="9"/>
        </w:numPr>
        <w:autoSpaceDE/>
        <w:autoSpaceDN/>
        <w:contextualSpacing/>
      </w:pPr>
      <w:r>
        <w:t>Experience in dealing with varied supply chain partners</w:t>
      </w:r>
    </w:p>
    <w:p w14:paraId="5347E687" w14:textId="77777777" w:rsidR="00CE2BF8" w:rsidRPr="00D4239B" w:rsidRDefault="00CE2BF8" w:rsidP="00CE2BF8">
      <w:pPr>
        <w:pStyle w:val="ListParagraph"/>
        <w:widowControl/>
        <w:numPr>
          <w:ilvl w:val="0"/>
          <w:numId w:val="9"/>
        </w:numPr>
        <w:autoSpaceDE/>
        <w:autoSpaceDN/>
        <w:contextualSpacing/>
      </w:pPr>
      <w:r w:rsidRPr="00D4239B">
        <w:t>Confident using Microsoft excel, word and outlook</w:t>
      </w:r>
    </w:p>
    <w:p w14:paraId="0863994B" w14:textId="77777777" w:rsidR="00CE2BF8" w:rsidRPr="00D4239B" w:rsidRDefault="00CE2BF8" w:rsidP="00CE2BF8">
      <w:pPr>
        <w:pStyle w:val="ListParagraph"/>
        <w:widowControl/>
        <w:numPr>
          <w:ilvl w:val="0"/>
          <w:numId w:val="9"/>
        </w:numPr>
        <w:autoSpaceDE/>
        <w:autoSpaceDN/>
        <w:contextualSpacing/>
      </w:pPr>
      <w:r w:rsidRPr="00D4239B">
        <w:t>Ability to communicate effectively both verbally and in writing</w:t>
      </w:r>
    </w:p>
    <w:p w14:paraId="6FFC9A53" w14:textId="77777777" w:rsidR="00CE2BF8" w:rsidRDefault="00CE2BF8" w:rsidP="00CE2BF8">
      <w:pPr>
        <w:pStyle w:val="ListParagraph"/>
        <w:widowControl/>
        <w:numPr>
          <w:ilvl w:val="0"/>
          <w:numId w:val="9"/>
        </w:numPr>
        <w:autoSpaceDE/>
        <w:autoSpaceDN/>
        <w:contextualSpacing/>
      </w:pPr>
      <w:r w:rsidRPr="00D4239B">
        <w:t xml:space="preserve">Be able to work as a team and independently </w:t>
      </w:r>
    </w:p>
    <w:p w14:paraId="4FC493AB" w14:textId="77777777" w:rsidR="006D6AE1" w:rsidRPr="006D6AE1" w:rsidRDefault="006D6AE1" w:rsidP="006D6AE1">
      <w:pPr>
        <w:pStyle w:val="NoSpacing"/>
        <w:jc w:val="both"/>
        <w:rPr>
          <w:rFonts w:cstheme="minorHAnsi"/>
        </w:rPr>
      </w:pPr>
      <w:r w:rsidRPr="006D6AE1">
        <w:rPr>
          <w:rFonts w:cstheme="minorHAnsi"/>
        </w:rPr>
        <w:t xml:space="preserve"> </w:t>
      </w:r>
    </w:p>
    <w:p w14:paraId="4361E023" w14:textId="77777777" w:rsidR="006D6AE1" w:rsidRPr="006D6AE1" w:rsidRDefault="006D6AE1" w:rsidP="006D6AE1">
      <w:pPr>
        <w:pStyle w:val="NoSpacing"/>
        <w:jc w:val="both"/>
        <w:rPr>
          <w:rFonts w:cstheme="minorHAnsi"/>
          <w:b/>
          <w:bCs/>
        </w:rPr>
      </w:pPr>
      <w:r w:rsidRPr="006D6AE1">
        <w:rPr>
          <w:rFonts w:cstheme="minorHAnsi"/>
          <w:b/>
          <w:bCs/>
        </w:rPr>
        <w:t>Desirable Criteria:</w:t>
      </w:r>
    </w:p>
    <w:p w14:paraId="76A1AB0C" w14:textId="386E848D" w:rsidR="005368C6" w:rsidRPr="00930711" w:rsidRDefault="00CE2BF8" w:rsidP="00930711">
      <w:pPr>
        <w:pStyle w:val="ListParagraph"/>
        <w:widowControl/>
        <w:numPr>
          <w:ilvl w:val="0"/>
          <w:numId w:val="9"/>
        </w:numPr>
        <w:shd w:val="clear" w:color="auto" w:fill="FFFFFF"/>
        <w:tabs>
          <w:tab w:val="left" w:pos="720"/>
        </w:tabs>
        <w:autoSpaceDE/>
        <w:autoSpaceDN/>
        <w:spacing w:before="100" w:after="100"/>
        <w:ind w:right="240"/>
        <w:contextualSpacing/>
        <w:rPr>
          <w:rFonts w:ascii="Arial" w:eastAsia="Times New Roman" w:hAnsi="Arial" w:cs="Arial"/>
          <w:color w:val="454545"/>
          <w:sz w:val="26"/>
          <w:szCs w:val="26"/>
          <w:lang w:eastAsia="en-GB"/>
        </w:rPr>
      </w:pPr>
      <w:r w:rsidRPr="00D4239B">
        <w:t xml:space="preserve">Previous experience in social housing repairs and maintenance </w:t>
      </w:r>
    </w:p>
    <w:sectPr w:rsidR="005368C6" w:rsidRPr="00930711" w:rsidSect="00DD06C6">
      <w:headerReference w:type="default" r:id="rId10"/>
      <w:footerReference w:type="default" r:id="rId11"/>
      <w:type w:val="continuous"/>
      <w:pgSz w:w="12480" w:h="17410"/>
      <w:pgMar w:top="1120" w:right="1040" w:bottom="0" w:left="10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A49BE" w14:textId="77777777" w:rsidR="004313B7" w:rsidRDefault="004313B7" w:rsidP="00DD06C6">
      <w:r>
        <w:separator/>
      </w:r>
    </w:p>
  </w:endnote>
  <w:endnote w:type="continuationSeparator" w:id="0">
    <w:p w14:paraId="4CCE3780" w14:textId="77777777" w:rsidR="004313B7" w:rsidRDefault="004313B7" w:rsidP="00DD0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enon Light">
    <w:altName w:val="Calibri"/>
    <w:panose1 w:val="00000000000000000000"/>
    <w:charset w:val="00"/>
    <w:family w:val="modern"/>
    <w:notTrueType/>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Tenon Bold">
    <w:altName w:val="Calibri"/>
    <w:panose1 w:val="00000000000000000000"/>
    <w:charset w:val="00"/>
    <w:family w:val="modern"/>
    <w:notTrueType/>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EE51C" w14:textId="77777777" w:rsidR="00E12BDE" w:rsidRDefault="00DD06C6" w:rsidP="00DD06C6">
    <w:pPr>
      <w:pStyle w:val="BodyText"/>
      <w:spacing w:before="76"/>
      <w:ind w:right="2359"/>
      <w:rPr>
        <w:color w:val="231F20"/>
        <w:spacing w:val="40"/>
        <w:w w:val="105"/>
      </w:rPr>
    </w:pPr>
    <w:r>
      <w:rPr>
        <w:noProof/>
        <w:color w:val="231F20"/>
        <w:w w:val="105"/>
      </w:rPr>
      <w:drawing>
        <wp:anchor distT="0" distB="0" distL="114300" distR="114300" simplePos="0" relativeHeight="251667968" behindDoc="0" locked="0" layoutInCell="1" allowOverlap="1" wp14:anchorId="1B03ABA9" wp14:editId="436E82D8">
          <wp:simplePos x="0" y="0"/>
          <wp:positionH relativeFrom="column">
            <wp:posOffset>5054114</wp:posOffset>
          </wp:positionH>
          <wp:positionV relativeFrom="paragraph">
            <wp:posOffset>-2326140</wp:posOffset>
          </wp:positionV>
          <wp:extent cx="2927985" cy="3959225"/>
          <wp:effectExtent l="0" t="0" r="5715" b="317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2927985" cy="395922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231F20"/>
      </w:rPr>
      <w:t>TCH Repairs Limited; Registered Office: Monson House, Monson Way, Tunbridge Wells TN1 1LQ</w:t>
    </w:r>
    <w:r>
      <w:rPr>
        <w:color w:val="231F20"/>
        <w:spacing w:val="40"/>
        <w:w w:val="105"/>
      </w:rPr>
      <w:t xml:space="preserve"> </w:t>
    </w:r>
  </w:p>
  <w:p w14:paraId="5CD89680" w14:textId="6FE82A3D" w:rsidR="00DD06C6" w:rsidRDefault="00DD06C6" w:rsidP="00E12BDE">
    <w:pPr>
      <w:pStyle w:val="BodyText"/>
      <w:spacing w:before="76"/>
      <w:ind w:right="2359"/>
    </w:pPr>
    <w:r>
      <w:rPr>
        <w:color w:val="231F20"/>
        <w:w w:val="105"/>
      </w:rPr>
      <w:t>Company</w:t>
    </w:r>
    <w:r>
      <w:rPr>
        <w:color w:val="231F20"/>
        <w:spacing w:val="-5"/>
        <w:w w:val="105"/>
      </w:rPr>
      <w:t xml:space="preserve"> </w:t>
    </w:r>
    <w:r>
      <w:rPr>
        <w:color w:val="231F20"/>
        <w:w w:val="105"/>
      </w:rPr>
      <w:t>No:</w:t>
    </w:r>
    <w:r>
      <w:rPr>
        <w:color w:val="231F20"/>
        <w:spacing w:val="-5"/>
        <w:w w:val="105"/>
      </w:rPr>
      <w:t xml:space="preserve"> </w:t>
    </w:r>
    <w:r>
      <w:rPr>
        <w:color w:val="231F20"/>
        <w:w w:val="105"/>
      </w:rPr>
      <w:t>05153654</w:t>
    </w:r>
    <w:r>
      <w:rPr>
        <w:color w:val="231F20"/>
        <w:spacing w:val="-5"/>
        <w:w w:val="105"/>
      </w:rPr>
      <w:t xml:space="preserve"> </w:t>
    </w:r>
    <w:r>
      <w:rPr>
        <w:color w:val="231F20"/>
        <w:w w:val="105"/>
      </w:rPr>
      <w:t>(England</w:t>
    </w:r>
    <w:r>
      <w:rPr>
        <w:color w:val="231F20"/>
        <w:spacing w:val="-5"/>
        <w:w w:val="105"/>
      </w:rPr>
      <w:t xml:space="preserve"> </w:t>
    </w:r>
    <w:r>
      <w:rPr>
        <w:color w:val="231F20"/>
        <w:w w:val="105"/>
      </w:rPr>
      <w:t>and</w:t>
    </w:r>
    <w:r>
      <w:rPr>
        <w:color w:val="231F20"/>
        <w:spacing w:val="-5"/>
        <w:w w:val="105"/>
      </w:rPr>
      <w:t xml:space="preserve"> </w:t>
    </w:r>
    <w:r>
      <w:rPr>
        <w:color w:val="231F20"/>
        <w:w w:val="105"/>
      </w:rPr>
      <w:t>Wales)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FB89D8" w14:textId="77777777" w:rsidR="004313B7" w:rsidRDefault="004313B7" w:rsidP="00DD06C6">
      <w:r>
        <w:separator/>
      </w:r>
    </w:p>
  </w:footnote>
  <w:footnote w:type="continuationSeparator" w:id="0">
    <w:p w14:paraId="780308C8" w14:textId="77777777" w:rsidR="004313B7" w:rsidRDefault="004313B7" w:rsidP="00DD06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9888" w14:textId="77777777" w:rsidR="00DD06C6" w:rsidRDefault="00DD06C6" w:rsidP="00DD06C6">
    <w:pPr>
      <w:pStyle w:val="BodyText"/>
      <w:spacing w:before="65"/>
      <w:ind w:left="8193" w:right="199"/>
      <w:rPr>
        <w:rFonts w:ascii="Tenon Bold"/>
        <w:b/>
        <w:color w:val="231F20"/>
        <w:spacing w:val="40"/>
      </w:rPr>
    </w:pPr>
    <w:r>
      <w:rPr>
        <w:noProof/>
      </w:rPr>
      <w:drawing>
        <wp:anchor distT="0" distB="0" distL="114300" distR="114300" simplePos="0" relativeHeight="251668480" behindDoc="0" locked="0" layoutInCell="1" allowOverlap="1" wp14:anchorId="6E4D6C92" wp14:editId="5323FD14">
          <wp:simplePos x="0" y="0"/>
          <wp:positionH relativeFrom="column">
            <wp:posOffset>-90170</wp:posOffset>
          </wp:positionH>
          <wp:positionV relativeFrom="paragraph">
            <wp:posOffset>-75997</wp:posOffset>
          </wp:positionV>
          <wp:extent cx="1799617" cy="886478"/>
          <wp:effectExtent l="0" t="0" r="0" b="0"/>
          <wp:wrapNone/>
          <wp:docPr id="31" name="Picture 3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9617" cy="88647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enon Bold"/>
        <w:b/>
        <w:color w:val="231F20"/>
      </w:rPr>
      <w:t>Head</w:t>
    </w:r>
    <w:r>
      <w:rPr>
        <w:rFonts w:ascii="Tenon Bold"/>
        <w:b/>
        <w:color w:val="231F20"/>
        <w:spacing w:val="-8"/>
      </w:rPr>
      <w:t xml:space="preserve"> </w:t>
    </w:r>
    <w:r>
      <w:rPr>
        <w:rFonts w:ascii="Tenon Bold"/>
        <w:b/>
        <w:color w:val="231F20"/>
      </w:rPr>
      <w:t>Office</w:t>
    </w:r>
    <w:r>
      <w:rPr>
        <w:rFonts w:ascii="Tenon Bold"/>
        <w:b/>
        <w:color w:val="231F20"/>
        <w:spacing w:val="40"/>
      </w:rPr>
      <w:t xml:space="preserve"> </w:t>
    </w:r>
  </w:p>
  <w:p w14:paraId="42C50FE1" w14:textId="77777777" w:rsidR="00DD06C6" w:rsidRDefault="00DD06C6" w:rsidP="00DD06C6">
    <w:pPr>
      <w:pStyle w:val="BodyText"/>
      <w:spacing w:before="65" w:line="168" w:lineRule="auto"/>
      <w:ind w:left="8193" w:right="198"/>
      <w:rPr>
        <w:color w:val="231F20"/>
        <w:spacing w:val="40"/>
      </w:rPr>
    </w:pPr>
    <w:r>
      <w:rPr>
        <w:color w:val="231F20"/>
      </w:rPr>
      <w:t>Monson</w:t>
    </w:r>
    <w:r>
      <w:rPr>
        <w:color w:val="231F20"/>
        <w:spacing w:val="-9"/>
      </w:rPr>
      <w:t xml:space="preserve"> </w:t>
    </w:r>
    <w:r>
      <w:rPr>
        <w:color w:val="231F20"/>
      </w:rPr>
      <w:t>House,</w:t>
    </w:r>
    <w:r>
      <w:rPr>
        <w:color w:val="231F20"/>
        <w:spacing w:val="40"/>
      </w:rPr>
      <w:t xml:space="preserve"> </w:t>
    </w:r>
  </w:p>
  <w:p w14:paraId="7ED26E43" w14:textId="77777777" w:rsidR="00DD06C6" w:rsidRDefault="00DD06C6" w:rsidP="00DD06C6">
    <w:pPr>
      <w:pStyle w:val="BodyText"/>
      <w:spacing w:before="65" w:line="168" w:lineRule="auto"/>
      <w:ind w:left="8193" w:right="198"/>
      <w:rPr>
        <w:color w:val="231F20"/>
        <w:spacing w:val="40"/>
      </w:rPr>
    </w:pPr>
    <w:r>
      <w:rPr>
        <w:color w:val="231F20"/>
      </w:rPr>
      <w:t>Monson</w:t>
    </w:r>
    <w:r>
      <w:rPr>
        <w:color w:val="231F20"/>
        <w:spacing w:val="-9"/>
      </w:rPr>
      <w:t xml:space="preserve"> </w:t>
    </w:r>
    <w:r>
      <w:rPr>
        <w:color w:val="231F20"/>
      </w:rPr>
      <w:t>Way,</w:t>
    </w:r>
    <w:r>
      <w:rPr>
        <w:color w:val="231F20"/>
        <w:spacing w:val="40"/>
      </w:rPr>
      <w:t xml:space="preserve"> </w:t>
    </w:r>
  </w:p>
  <w:p w14:paraId="5CA47AAD" w14:textId="77777777" w:rsidR="00DD06C6" w:rsidRDefault="00DD06C6" w:rsidP="00DD06C6">
    <w:pPr>
      <w:pStyle w:val="BodyText"/>
      <w:spacing w:before="65" w:line="168" w:lineRule="auto"/>
      <w:ind w:left="8193" w:right="198"/>
      <w:rPr>
        <w:color w:val="231F20"/>
        <w:spacing w:val="40"/>
      </w:rPr>
    </w:pPr>
    <w:r>
      <w:rPr>
        <w:color w:val="231F20"/>
        <w:spacing w:val="-2"/>
      </w:rPr>
      <w:t>Tunbridge</w:t>
    </w:r>
    <w:r>
      <w:rPr>
        <w:color w:val="231F20"/>
        <w:spacing w:val="-7"/>
      </w:rPr>
      <w:t xml:space="preserve"> </w:t>
    </w:r>
    <w:r>
      <w:rPr>
        <w:color w:val="231F20"/>
        <w:spacing w:val="-2"/>
      </w:rPr>
      <w:t>Wells,</w:t>
    </w:r>
    <w:r>
      <w:rPr>
        <w:color w:val="231F20"/>
        <w:spacing w:val="40"/>
      </w:rPr>
      <w:t xml:space="preserve"> </w:t>
    </w:r>
  </w:p>
  <w:p w14:paraId="5B448E3B" w14:textId="69DCF4B4" w:rsidR="00DD06C6" w:rsidRDefault="00DD06C6" w:rsidP="00DD06C6">
    <w:pPr>
      <w:pStyle w:val="BodyText"/>
      <w:spacing w:before="65" w:line="168" w:lineRule="auto"/>
      <w:ind w:left="8193" w:right="198"/>
    </w:pPr>
    <w:r>
      <w:rPr>
        <w:color w:val="231F20"/>
      </w:rPr>
      <w:t>TN1</w:t>
    </w:r>
    <w:r>
      <w:rPr>
        <w:color w:val="231F20"/>
        <w:spacing w:val="-9"/>
      </w:rPr>
      <w:t xml:space="preserve"> </w:t>
    </w:r>
    <w:r>
      <w:rPr>
        <w:color w:val="231F20"/>
      </w:rPr>
      <w:t>1LQ</w:t>
    </w:r>
  </w:p>
  <w:p w14:paraId="1D4AB0B9" w14:textId="11C88477" w:rsidR="00DD06C6" w:rsidRDefault="00DD06C6">
    <w:pPr>
      <w:pStyle w:val="Header"/>
    </w:pPr>
  </w:p>
  <w:p w14:paraId="2851DB48" w14:textId="77777777" w:rsidR="00DD06C6" w:rsidRDefault="00DD06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65FA"/>
    <w:multiLevelType w:val="hybridMultilevel"/>
    <w:tmpl w:val="E34A3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55416E"/>
    <w:multiLevelType w:val="hybridMultilevel"/>
    <w:tmpl w:val="CDA23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F872EC"/>
    <w:multiLevelType w:val="hybridMultilevel"/>
    <w:tmpl w:val="CA78E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644C1A"/>
    <w:multiLevelType w:val="multilevel"/>
    <w:tmpl w:val="A5E0EDB4"/>
    <w:lvl w:ilvl="0">
      <w:numFmt w:val="bullet"/>
      <w:lvlText w:val=""/>
      <w:lvlJc w:val="left"/>
      <w:pPr>
        <w:ind w:left="360" w:hanging="360"/>
      </w:pPr>
      <w:rPr>
        <w:rFonts w:ascii="Symbol" w:hAnsi="Symbol"/>
        <w:sz w:val="20"/>
      </w:rPr>
    </w:lvl>
    <w:lvl w:ilvl="1">
      <w:numFmt w:val="bullet"/>
      <w:lvlText w:val="o"/>
      <w:lvlJc w:val="left"/>
      <w:pPr>
        <w:ind w:left="1080" w:hanging="360"/>
      </w:pPr>
      <w:rPr>
        <w:rFonts w:ascii="Courier New" w:hAnsi="Courier New"/>
        <w:sz w:val="20"/>
      </w:rPr>
    </w:lvl>
    <w:lvl w:ilvl="2">
      <w:numFmt w:val="bullet"/>
      <w:lvlText w:val=""/>
      <w:lvlJc w:val="left"/>
      <w:pPr>
        <w:ind w:left="1800" w:hanging="360"/>
      </w:pPr>
      <w:rPr>
        <w:rFonts w:ascii="Wingdings" w:hAnsi="Wingdings"/>
        <w:sz w:val="20"/>
      </w:rPr>
    </w:lvl>
    <w:lvl w:ilvl="3">
      <w:numFmt w:val="bullet"/>
      <w:lvlText w:val=""/>
      <w:lvlJc w:val="left"/>
      <w:pPr>
        <w:ind w:left="2520" w:hanging="360"/>
      </w:pPr>
      <w:rPr>
        <w:rFonts w:ascii="Wingdings" w:hAnsi="Wingdings"/>
        <w:sz w:val="20"/>
      </w:rPr>
    </w:lvl>
    <w:lvl w:ilvl="4">
      <w:numFmt w:val="bullet"/>
      <w:lvlText w:val=""/>
      <w:lvlJc w:val="left"/>
      <w:pPr>
        <w:ind w:left="3240" w:hanging="360"/>
      </w:pPr>
      <w:rPr>
        <w:rFonts w:ascii="Wingdings" w:hAnsi="Wingdings"/>
        <w:sz w:val="20"/>
      </w:rPr>
    </w:lvl>
    <w:lvl w:ilvl="5">
      <w:numFmt w:val="bullet"/>
      <w:lvlText w:val=""/>
      <w:lvlJc w:val="left"/>
      <w:pPr>
        <w:ind w:left="3960" w:hanging="360"/>
      </w:pPr>
      <w:rPr>
        <w:rFonts w:ascii="Wingdings" w:hAnsi="Wingdings"/>
        <w:sz w:val="20"/>
      </w:rPr>
    </w:lvl>
    <w:lvl w:ilvl="6">
      <w:numFmt w:val="bullet"/>
      <w:lvlText w:val=""/>
      <w:lvlJc w:val="left"/>
      <w:pPr>
        <w:ind w:left="4680" w:hanging="360"/>
      </w:pPr>
      <w:rPr>
        <w:rFonts w:ascii="Wingdings" w:hAnsi="Wingdings"/>
        <w:sz w:val="20"/>
      </w:rPr>
    </w:lvl>
    <w:lvl w:ilvl="7">
      <w:numFmt w:val="bullet"/>
      <w:lvlText w:val=""/>
      <w:lvlJc w:val="left"/>
      <w:pPr>
        <w:ind w:left="5400" w:hanging="360"/>
      </w:pPr>
      <w:rPr>
        <w:rFonts w:ascii="Wingdings" w:hAnsi="Wingdings"/>
        <w:sz w:val="20"/>
      </w:rPr>
    </w:lvl>
    <w:lvl w:ilvl="8">
      <w:numFmt w:val="bullet"/>
      <w:lvlText w:val=""/>
      <w:lvlJc w:val="left"/>
      <w:pPr>
        <w:ind w:left="6120" w:hanging="360"/>
      </w:pPr>
      <w:rPr>
        <w:rFonts w:ascii="Wingdings" w:hAnsi="Wingdings"/>
        <w:sz w:val="20"/>
      </w:rPr>
    </w:lvl>
  </w:abstractNum>
  <w:abstractNum w:abstractNumId="4" w15:restartNumberingAfterBreak="0">
    <w:nsid w:val="4A7B25E6"/>
    <w:multiLevelType w:val="hybridMultilevel"/>
    <w:tmpl w:val="18106FA6"/>
    <w:lvl w:ilvl="0" w:tplc="742C54B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FA3B65"/>
    <w:multiLevelType w:val="hybridMultilevel"/>
    <w:tmpl w:val="7D78F34A"/>
    <w:lvl w:ilvl="0" w:tplc="742C54B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B67216"/>
    <w:multiLevelType w:val="hybridMultilevel"/>
    <w:tmpl w:val="4D68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EF7E62"/>
    <w:multiLevelType w:val="hybridMultilevel"/>
    <w:tmpl w:val="6D26E5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C6F3B79"/>
    <w:multiLevelType w:val="hybridMultilevel"/>
    <w:tmpl w:val="94E23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F01254D"/>
    <w:multiLevelType w:val="hybridMultilevel"/>
    <w:tmpl w:val="4DEA6D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89548667">
    <w:abstractNumId w:val="9"/>
  </w:num>
  <w:num w:numId="2" w16cid:durableId="878930210">
    <w:abstractNumId w:val="0"/>
  </w:num>
  <w:num w:numId="3" w16cid:durableId="1872110050">
    <w:abstractNumId w:val="7"/>
  </w:num>
  <w:num w:numId="4" w16cid:durableId="583299721">
    <w:abstractNumId w:val="4"/>
  </w:num>
  <w:num w:numId="5" w16cid:durableId="1509445250">
    <w:abstractNumId w:val="2"/>
  </w:num>
  <w:num w:numId="6" w16cid:durableId="1962295599">
    <w:abstractNumId w:val="5"/>
  </w:num>
  <w:num w:numId="7" w16cid:durableId="1341815399">
    <w:abstractNumId w:val="6"/>
  </w:num>
  <w:num w:numId="8" w16cid:durableId="1343778094">
    <w:abstractNumId w:val="8"/>
  </w:num>
  <w:num w:numId="9" w16cid:durableId="2001077388">
    <w:abstractNumId w:val="3"/>
  </w:num>
  <w:num w:numId="10" w16cid:durableId="6090485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9E7"/>
    <w:rsid w:val="0002334B"/>
    <w:rsid w:val="00032CE4"/>
    <w:rsid w:val="0007535E"/>
    <w:rsid w:val="000800C4"/>
    <w:rsid w:val="00093C3D"/>
    <w:rsid w:val="00125665"/>
    <w:rsid w:val="001752F7"/>
    <w:rsid w:val="00235356"/>
    <w:rsid w:val="00282FC0"/>
    <w:rsid w:val="002E494C"/>
    <w:rsid w:val="003571DA"/>
    <w:rsid w:val="004313B7"/>
    <w:rsid w:val="004479E7"/>
    <w:rsid w:val="00455156"/>
    <w:rsid w:val="005368C6"/>
    <w:rsid w:val="0055616C"/>
    <w:rsid w:val="005A1DE3"/>
    <w:rsid w:val="005B7292"/>
    <w:rsid w:val="0062794A"/>
    <w:rsid w:val="00663106"/>
    <w:rsid w:val="00685BA7"/>
    <w:rsid w:val="006A1D94"/>
    <w:rsid w:val="006B6BD0"/>
    <w:rsid w:val="006D6AE1"/>
    <w:rsid w:val="006D767C"/>
    <w:rsid w:val="007745BC"/>
    <w:rsid w:val="00830255"/>
    <w:rsid w:val="008C7EFD"/>
    <w:rsid w:val="00930711"/>
    <w:rsid w:val="0098799D"/>
    <w:rsid w:val="009A17A6"/>
    <w:rsid w:val="009D06F2"/>
    <w:rsid w:val="009F2984"/>
    <w:rsid w:val="00A206F8"/>
    <w:rsid w:val="00A40B0A"/>
    <w:rsid w:val="00AE2B51"/>
    <w:rsid w:val="00AE410D"/>
    <w:rsid w:val="00B7618C"/>
    <w:rsid w:val="00BD464A"/>
    <w:rsid w:val="00C50E71"/>
    <w:rsid w:val="00C74F7A"/>
    <w:rsid w:val="00CA2115"/>
    <w:rsid w:val="00CE2BF8"/>
    <w:rsid w:val="00D775CD"/>
    <w:rsid w:val="00D9388D"/>
    <w:rsid w:val="00DD06C6"/>
    <w:rsid w:val="00E12BDE"/>
    <w:rsid w:val="00E4195C"/>
    <w:rsid w:val="00EA19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FB758"/>
  <w15:docId w15:val="{A4835909-EAE8-4519-91A8-0A4C56DEE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enon Light" w:eastAsia="Tenon Light" w:hAnsi="Tenon Light" w:cs="Tenon Light"/>
    </w:rPr>
  </w:style>
  <w:style w:type="paragraph" w:styleId="Heading1">
    <w:name w:val="heading 1"/>
    <w:basedOn w:val="Normal"/>
    <w:next w:val="Normal"/>
    <w:link w:val="Heading1Char"/>
    <w:uiPriority w:val="9"/>
    <w:qFormat/>
    <w:rsid w:val="00DD06C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D06C6"/>
    <w:pPr>
      <w:tabs>
        <w:tab w:val="center" w:pos="4513"/>
        <w:tab w:val="right" w:pos="9026"/>
      </w:tabs>
    </w:pPr>
  </w:style>
  <w:style w:type="character" w:customStyle="1" w:styleId="HeaderChar">
    <w:name w:val="Header Char"/>
    <w:basedOn w:val="DefaultParagraphFont"/>
    <w:link w:val="Header"/>
    <w:uiPriority w:val="99"/>
    <w:rsid w:val="00DD06C6"/>
    <w:rPr>
      <w:rFonts w:ascii="Tenon Light" w:eastAsia="Tenon Light" w:hAnsi="Tenon Light" w:cs="Tenon Light"/>
    </w:rPr>
  </w:style>
  <w:style w:type="paragraph" w:styleId="Footer">
    <w:name w:val="footer"/>
    <w:basedOn w:val="Normal"/>
    <w:link w:val="FooterChar"/>
    <w:uiPriority w:val="99"/>
    <w:unhideWhenUsed/>
    <w:rsid w:val="00DD06C6"/>
    <w:pPr>
      <w:tabs>
        <w:tab w:val="center" w:pos="4513"/>
        <w:tab w:val="right" w:pos="9026"/>
      </w:tabs>
    </w:pPr>
  </w:style>
  <w:style w:type="character" w:customStyle="1" w:styleId="FooterChar">
    <w:name w:val="Footer Char"/>
    <w:basedOn w:val="DefaultParagraphFont"/>
    <w:link w:val="Footer"/>
    <w:uiPriority w:val="99"/>
    <w:rsid w:val="00DD06C6"/>
    <w:rPr>
      <w:rFonts w:ascii="Tenon Light" w:eastAsia="Tenon Light" w:hAnsi="Tenon Light" w:cs="Tenon Light"/>
    </w:rPr>
  </w:style>
  <w:style w:type="character" w:customStyle="1" w:styleId="Heading1Char">
    <w:name w:val="Heading 1 Char"/>
    <w:basedOn w:val="DefaultParagraphFont"/>
    <w:link w:val="Heading1"/>
    <w:uiPriority w:val="9"/>
    <w:rsid w:val="00DD06C6"/>
    <w:rPr>
      <w:rFonts w:asciiTheme="majorHAnsi" w:eastAsiaTheme="majorEastAsia" w:hAnsiTheme="majorHAnsi" w:cstheme="majorBidi"/>
      <w:color w:val="365F91" w:themeColor="accent1" w:themeShade="BF"/>
      <w:sz w:val="32"/>
      <w:szCs w:val="32"/>
    </w:rPr>
  </w:style>
  <w:style w:type="paragraph" w:styleId="NoSpacing">
    <w:name w:val="No Spacing"/>
    <w:uiPriority w:val="1"/>
    <w:qFormat/>
    <w:rsid w:val="00282FC0"/>
    <w:pPr>
      <w:widowControl/>
      <w:autoSpaceDE/>
      <w:autoSpaceDN/>
    </w:pPr>
    <w:rPr>
      <w:kern w:val="2"/>
      <w:lang w:val="en-GB"/>
      <w14:ligatures w14:val="standardContextual"/>
    </w:rPr>
  </w:style>
  <w:style w:type="character" w:styleId="CommentReference">
    <w:name w:val="annotation reference"/>
    <w:basedOn w:val="DefaultParagraphFont"/>
    <w:uiPriority w:val="99"/>
    <w:semiHidden/>
    <w:unhideWhenUsed/>
    <w:rsid w:val="000800C4"/>
    <w:rPr>
      <w:sz w:val="16"/>
      <w:szCs w:val="16"/>
    </w:rPr>
  </w:style>
  <w:style w:type="paragraph" w:styleId="CommentText">
    <w:name w:val="annotation text"/>
    <w:basedOn w:val="Normal"/>
    <w:link w:val="CommentTextChar"/>
    <w:uiPriority w:val="99"/>
    <w:unhideWhenUsed/>
    <w:rsid w:val="000800C4"/>
    <w:rPr>
      <w:sz w:val="20"/>
      <w:szCs w:val="20"/>
    </w:rPr>
  </w:style>
  <w:style w:type="character" w:customStyle="1" w:styleId="CommentTextChar">
    <w:name w:val="Comment Text Char"/>
    <w:basedOn w:val="DefaultParagraphFont"/>
    <w:link w:val="CommentText"/>
    <w:uiPriority w:val="99"/>
    <w:rsid w:val="000800C4"/>
    <w:rPr>
      <w:rFonts w:ascii="Tenon Light" w:eastAsia="Tenon Light" w:hAnsi="Tenon Light" w:cs="Tenon Light"/>
      <w:sz w:val="20"/>
      <w:szCs w:val="20"/>
    </w:rPr>
  </w:style>
  <w:style w:type="paragraph" w:styleId="CommentSubject">
    <w:name w:val="annotation subject"/>
    <w:basedOn w:val="CommentText"/>
    <w:next w:val="CommentText"/>
    <w:link w:val="CommentSubjectChar"/>
    <w:uiPriority w:val="99"/>
    <w:semiHidden/>
    <w:unhideWhenUsed/>
    <w:rsid w:val="000800C4"/>
    <w:rPr>
      <w:b/>
      <w:bCs/>
    </w:rPr>
  </w:style>
  <w:style w:type="character" w:customStyle="1" w:styleId="CommentSubjectChar">
    <w:name w:val="Comment Subject Char"/>
    <w:basedOn w:val="CommentTextChar"/>
    <w:link w:val="CommentSubject"/>
    <w:uiPriority w:val="99"/>
    <w:semiHidden/>
    <w:rsid w:val="000800C4"/>
    <w:rPr>
      <w:rFonts w:ascii="Tenon Light" w:eastAsia="Tenon Light" w:hAnsi="Tenon Light" w:cs="Tenon Ligh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f46db5-0e21-4354-9dc3-7fea28b69ceb">
      <Terms xmlns="http://schemas.microsoft.com/office/infopath/2007/PartnerControls"/>
    </lcf76f155ced4ddcb4097134ff3c332f>
    <TaxCatchAll xmlns="7628241b-8aac-4713-ba56-47a31adff59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693751EE8043478AD226D49CE8D304" ma:contentTypeVersion="18" ma:contentTypeDescription="Create a new document." ma:contentTypeScope="" ma:versionID="285793e17ba16322411277d90a6b0839">
  <xsd:schema xmlns:xsd="http://www.w3.org/2001/XMLSchema" xmlns:xs="http://www.w3.org/2001/XMLSchema" xmlns:p="http://schemas.microsoft.com/office/2006/metadata/properties" xmlns:ns2="01f46db5-0e21-4354-9dc3-7fea28b69ceb" xmlns:ns3="6f261d0f-aafa-4567-a884-2071eff0d323" xmlns:ns4="7628241b-8aac-4713-ba56-47a31adff590" targetNamespace="http://schemas.microsoft.com/office/2006/metadata/properties" ma:root="true" ma:fieldsID="3bff00faaa7fee61492e4a091d798f30" ns2:_="" ns3:_="" ns4:_="">
    <xsd:import namespace="01f46db5-0e21-4354-9dc3-7fea28b69ceb"/>
    <xsd:import namespace="6f261d0f-aafa-4567-a884-2071eff0d323"/>
    <xsd:import namespace="7628241b-8aac-4713-ba56-47a31adff5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46db5-0e21-4354-9dc3-7fea28b69c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82acf7-2642-41d4-8915-b64f71d6f9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261d0f-aafa-4567-a884-2071eff0d32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28241b-8aac-4713-ba56-47a31adff590"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18cb809-f488-4750-a305-f87de149222c}" ma:internalName="TaxCatchAll" ma:showField="CatchAllData" ma:web="6f261d0f-aafa-4567-a884-2071eff0d3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63B496-E605-4207-B55A-C9C790E8F66F}">
  <ds:schemaRefs>
    <ds:schemaRef ds:uri="http://schemas.microsoft.com/sharepoint/v3/contenttype/forms"/>
  </ds:schemaRefs>
</ds:datastoreItem>
</file>

<file path=customXml/itemProps2.xml><?xml version="1.0" encoding="utf-8"?>
<ds:datastoreItem xmlns:ds="http://schemas.openxmlformats.org/officeDocument/2006/customXml" ds:itemID="{9A194725-123B-4F11-8E80-920A4C11B50E}">
  <ds:schemaRefs>
    <ds:schemaRef ds:uri="http://schemas.microsoft.com/office/2006/metadata/properties"/>
    <ds:schemaRef ds:uri="http://schemas.microsoft.com/office/infopath/2007/PartnerControls"/>
    <ds:schemaRef ds:uri="01f46db5-0e21-4354-9dc3-7fea28b69ceb"/>
    <ds:schemaRef ds:uri="7628241b-8aac-4713-ba56-47a31adff590"/>
  </ds:schemaRefs>
</ds:datastoreItem>
</file>

<file path=customXml/itemProps3.xml><?xml version="1.0" encoding="utf-8"?>
<ds:datastoreItem xmlns:ds="http://schemas.openxmlformats.org/officeDocument/2006/customXml" ds:itemID="{BFCA1F6E-2187-4003-A605-5903ED8E4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46db5-0e21-4354-9dc3-7fea28b69ceb"/>
    <ds:schemaRef ds:uri="6f261d0f-aafa-4567-a884-2071eff0d323"/>
    <ds:schemaRef ds:uri="7628241b-8aac-4713-ba56-47a31adff5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TCH letterhead</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TCH letterhead</dc:title>
  <dc:creator>Jo Lawrence</dc:creator>
  <cp:lastModifiedBy>Charlie Reilly</cp:lastModifiedBy>
  <cp:revision>5</cp:revision>
  <dcterms:created xsi:type="dcterms:W3CDTF">2026-09-28T11:50:00Z</dcterms:created>
  <dcterms:modified xsi:type="dcterms:W3CDTF">2026-09-28T15:01:00Z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2022-10-10T00:00:00Z</vt:filetime>
  </property>
  <property fmtid="{D5CDD505-2E9C-101B-9397-08002B2CF9AE}" pid="3" name="Creator">
    <vt:lpwstr>Adobe Illustrator 26.5 (Windows)</vt:lpwstr>
  </property>
  <property fmtid="{D5CDD505-2E9C-101B-9397-08002B2CF9AE}" pid="4" name="LastSaved">
    <vt:filetime>2022-10-10T00:00:00Z</vt:filetime>
  </property>
  <property fmtid="{D5CDD505-2E9C-101B-9397-08002B2CF9AE}" pid="5" name="Producer">
    <vt:lpwstr>Adobe PDF library 16.07</vt:lpwstr>
  </property>
  <property fmtid="{D5CDD505-2E9C-101B-9397-08002B2CF9AE}" pid="6" name="ContentTypeId">
    <vt:lpwstr>0x0101009C693751EE8043478AD226D49CE8D304</vt:lpwstr>
  </property>
  <property fmtid="{D5CDD505-2E9C-101B-9397-08002B2CF9AE}" pid="7" name="MediaServiceImageTags">
    <vt:lpwstr/>
  </property>
</Properties>
</file>